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9B70" w14:textId="60C84299" w:rsidR="00DA6B0C" w:rsidRDefault="00561D96" w:rsidP="00DA6B0C">
      <w:r>
        <w:pict w14:anchorId="7DAFCCBB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A6B0C" w14:paraId="51BE6427" w14:textId="77777777" w:rsidTr="00563CF4">
        <w:tc>
          <w:tcPr>
            <w:tcW w:w="5670" w:type="dxa"/>
          </w:tcPr>
          <w:p w14:paraId="60BEF8DE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195E4D0B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A6B0C" w14:paraId="4F684FD1" w14:textId="77777777" w:rsidTr="00563CF4">
        <w:tc>
          <w:tcPr>
            <w:tcW w:w="5670" w:type="dxa"/>
          </w:tcPr>
          <w:p w14:paraId="10151F1C" w14:textId="6B0CE9C2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>Objeto: DECISÃO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5574114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54A2D8F1" w14:textId="021C69CF" w:rsidR="00DA6B0C" w:rsidRDefault="00561D96" w:rsidP="00DA6B0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pict w14:anchorId="46212F32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A6B0C" w14:paraId="11946698" w14:textId="77777777" w:rsidTr="00563CF4">
        <w:tc>
          <w:tcPr>
            <w:tcW w:w="704" w:type="dxa"/>
          </w:tcPr>
          <w:p w14:paraId="06698AAB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19F971EE" w14:textId="52E0C24E" w:rsidR="00DA6B0C" w:rsidRPr="007A25CA" w:rsidRDefault="00DA6B0C" w:rsidP="00563CF4">
            <w:pPr>
              <w:autoSpaceDE w:val="0"/>
              <w:autoSpaceDN w:val="0"/>
              <w:adjustRightInd w:val="0"/>
            </w:pPr>
            <w:r w:rsidRPr="007A25CA">
              <w:t>Concorrente #</w:t>
            </w:r>
          </w:p>
        </w:tc>
      </w:tr>
      <w:tr w:rsidR="00DA6B0C" w14:paraId="4624A687" w14:textId="77777777" w:rsidTr="00563CF4">
        <w:tc>
          <w:tcPr>
            <w:tcW w:w="704" w:type="dxa"/>
          </w:tcPr>
          <w:p w14:paraId="0530925D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336BB5A7" w14:textId="68EEADE9" w:rsidR="00DA6B0C" w:rsidRPr="000F2D86" w:rsidRDefault="000F2D86" w:rsidP="00563CF4">
            <w:pPr>
              <w:autoSpaceDE w:val="0"/>
              <w:autoSpaceDN w:val="0"/>
              <w:adjustRightInd w:val="0"/>
              <w:rPr>
                <w:i/>
                <w:iCs/>
                <w:color w:val="BFBFBF" w:themeColor="background1" w:themeShade="BF"/>
              </w:rPr>
            </w:pPr>
            <w:r w:rsidRPr="000F2D86">
              <w:rPr>
                <w:i/>
                <w:iCs/>
                <w:color w:val="BFBFBF" w:themeColor="background1" w:themeShade="BF"/>
              </w:rPr>
              <w:t>(Nome concorrente</w:t>
            </w:r>
            <w:r w:rsidR="005B7183">
              <w:rPr>
                <w:i/>
                <w:iCs/>
                <w:color w:val="BFBFBF" w:themeColor="background1" w:themeShade="BF"/>
              </w:rPr>
              <w:t xml:space="preserve"> e nº carro</w:t>
            </w:r>
            <w:r w:rsidRPr="000F2D86">
              <w:rPr>
                <w:i/>
                <w:iCs/>
                <w:color w:val="BFBFBF" w:themeColor="background1" w:themeShade="BF"/>
              </w:rPr>
              <w:t>)</w:t>
            </w:r>
          </w:p>
        </w:tc>
      </w:tr>
    </w:tbl>
    <w:p w14:paraId="4CDE16E2" w14:textId="3ABA231D" w:rsidR="00B9541F" w:rsidRDefault="00561D96" w:rsidP="00C32B1A">
      <w:pPr>
        <w:tabs>
          <w:tab w:val="right" w:pos="8504"/>
        </w:tabs>
        <w:jc w:val="both"/>
        <w:rPr>
          <w:b/>
          <w:bCs/>
        </w:rPr>
      </w:pPr>
      <w:r>
        <w:pict w14:anchorId="19645FC1">
          <v:rect id="_x0000_i1027" style="width:0;height:1.5pt" o:hralign="center" o:hrstd="t" o:hr="t" fillcolor="#a0a0a0" stroked="f"/>
        </w:pict>
      </w:r>
    </w:p>
    <w:p w14:paraId="5AF6CACB" w14:textId="43A35268" w:rsidR="004B2ED5" w:rsidRDefault="004B2ED5" w:rsidP="00C32B1A">
      <w:pPr>
        <w:tabs>
          <w:tab w:val="right" w:pos="8504"/>
        </w:tabs>
        <w:jc w:val="both"/>
      </w:pPr>
      <w:r>
        <w:t>O Colégio de Comissários</w:t>
      </w:r>
      <w:r w:rsidR="006C496B">
        <w:t xml:space="preserve"> tendo recebido</w:t>
      </w:r>
      <w:r>
        <w:t xml:space="preserve"> um relatório do </w:t>
      </w:r>
      <w:r w:rsidRPr="002A5E06">
        <w:rPr>
          <w:i/>
          <w:iCs/>
          <w:color w:val="808080" w:themeColor="background1" w:themeShade="80"/>
        </w:rPr>
        <w:t>(</w:t>
      </w:r>
      <w:r w:rsidR="00A51E71" w:rsidRPr="002A5E06">
        <w:rPr>
          <w:i/>
          <w:iCs/>
          <w:color w:val="808080" w:themeColor="background1" w:themeShade="80"/>
        </w:rPr>
        <w:t>expo</w:t>
      </w:r>
      <w:r w:rsidRPr="002A5E06">
        <w:rPr>
          <w:i/>
          <w:iCs/>
          <w:color w:val="808080" w:themeColor="background1" w:themeShade="80"/>
        </w:rPr>
        <w:t>: Diretor de Prova/ Delegado Técnico)</w:t>
      </w:r>
      <w:r w:rsidRPr="002A5E06">
        <w:rPr>
          <w:color w:val="808080" w:themeColor="background1" w:themeShade="80"/>
        </w:rPr>
        <w:t xml:space="preserve"> </w:t>
      </w:r>
      <w:r w:rsidR="000F1BE5">
        <w:t>convocou o concorrente e elementos</w:t>
      </w:r>
      <w:r w:rsidR="000F2D86">
        <w:t xml:space="preserve"> </w:t>
      </w:r>
      <w:r w:rsidR="000F1BE5">
        <w:t>indicados</w:t>
      </w:r>
      <w:r w:rsidR="00570134">
        <w:t>, consideraram o assunto e determinaram o seguinte:</w:t>
      </w:r>
    </w:p>
    <w:p w14:paraId="6B9D4588" w14:textId="3B44D5AD" w:rsidR="000F2D86" w:rsidRPr="000F2D86" w:rsidRDefault="000F2D86" w:rsidP="00C32B1A">
      <w:pPr>
        <w:tabs>
          <w:tab w:val="right" w:pos="8504"/>
        </w:tabs>
        <w:jc w:val="both"/>
        <w:rPr>
          <w:b/>
          <w:bCs/>
        </w:rPr>
      </w:pPr>
      <w:r w:rsidRPr="000F2D86">
        <w:rPr>
          <w:b/>
          <w:bCs/>
        </w:rPr>
        <w:t>Piloto e Carro Nº:</w:t>
      </w:r>
    </w:p>
    <w:p w14:paraId="5AC63399" w14:textId="0ED50D19" w:rsidR="000F2D86" w:rsidRDefault="000F2D86" w:rsidP="00C32B1A">
      <w:pPr>
        <w:tabs>
          <w:tab w:val="right" w:pos="8504"/>
        </w:tabs>
        <w:jc w:val="both"/>
      </w:pPr>
      <w:r w:rsidRPr="000F2D86">
        <w:rPr>
          <w:b/>
          <w:bCs/>
        </w:rPr>
        <w:t>Hora:</w:t>
      </w:r>
    </w:p>
    <w:p w14:paraId="6C57B726" w14:textId="316671CE" w:rsidR="00BD7147" w:rsidRPr="00DA6B0C" w:rsidRDefault="00BD7147" w:rsidP="004B2ED5">
      <w:pPr>
        <w:jc w:val="both"/>
      </w:pPr>
      <w:r w:rsidRPr="00DA6B0C">
        <w:rPr>
          <w:b/>
          <w:bCs/>
        </w:rPr>
        <w:t xml:space="preserve">Secção: </w:t>
      </w:r>
      <w:r w:rsidRPr="00ED6BBE">
        <w:rPr>
          <w:color w:val="AEAAAA" w:themeColor="background2" w:themeShade="BF"/>
        </w:rPr>
        <w:t xml:space="preserve">(qualifying, corrida, secção, </w:t>
      </w:r>
      <w:proofErr w:type="spellStart"/>
      <w:r w:rsidRPr="00ED6BBE">
        <w:rPr>
          <w:color w:val="AEAAAA" w:themeColor="background2" w:themeShade="BF"/>
        </w:rPr>
        <w:t>super</w:t>
      </w:r>
      <w:proofErr w:type="spellEnd"/>
      <w:r w:rsidRPr="00ED6BBE">
        <w:rPr>
          <w:color w:val="AEAAAA" w:themeColor="background2" w:themeShade="BF"/>
        </w:rPr>
        <w:t xml:space="preserve"> especial, SS, </w:t>
      </w:r>
      <w:proofErr w:type="spellStart"/>
      <w:r w:rsidRPr="00ED6BBE">
        <w:rPr>
          <w:color w:val="AEAAAA" w:themeColor="background2" w:themeShade="BF"/>
        </w:rPr>
        <w:t>etc</w:t>
      </w:r>
      <w:proofErr w:type="spellEnd"/>
      <w:r w:rsidRPr="00ED6BBE">
        <w:rPr>
          <w:color w:val="AEAAAA" w:themeColor="background2" w:themeShade="BF"/>
        </w:rPr>
        <w:t>)</w:t>
      </w:r>
    </w:p>
    <w:p w14:paraId="046D298D" w14:textId="7F07F521" w:rsidR="0060072E" w:rsidRPr="00DA6B0C" w:rsidRDefault="0060072E" w:rsidP="004B2ED5">
      <w:pPr>
        <w:jc w:val="both"/>
        <w:rPr>
          <w:i/>
          <w:iCs/>
        </w:rPr>
      </w:pPr>
      <w:r w:rsidRPr="00DA6B0C">
        <w:rPr>
          <w:b/>
          <w:bCs/>
        </w:rPr>
        <w:t xml:space="preserve">Facto: </w:t>
      </w:r>
      <w:r w:rsidR="000F1BE5" w:rsidRPr="00ED6BBE">
        <w:rPr>
          <w:i/>
          <w:iCs/>
          <w:color w:val="AEAAAA" w:themeColor="background2" w:themeShade="BF"/>
        </w:rPr>
        <w:t>(</w:t>
      </w:r>
      <w:r w:rsidR="000F2D86" w:rsidRPr="00ED6BBE">
        <w:rPr>
          <w:i/>
          <w:iCs/>
          <w:color w:val="AEAAAA" w:themeColor="background2" w:themeShade="BF"/>
        </w:rPr>
        <w:t>excesso de velocidade ……</w:t>
      </w:r>
      <w:r w:rsidRPr="00ED6BBE">
        <w:rPr>
          <w:i/>
          <w:iCs/>
          <w:color w:val="AEAAAA" w:themeColor="background2" w:themeShade="BF"/>
        </w:rPr>
        <w:t>)</w:t>
      </w:r>
    </w:p>
    <w:p w14:paraId="6331F6B8" w14:textId="3A5CD1B9" w:rsidR="004B2ED5" w:rsidRPr="00ED6BBE" w:rsidRDefault="0060072E" w:rsidP="004B2ED5">
      <w:pPr>
        <w:jc w:val="both"/>
        <w:rPr>
          <w:i/>
          <w:iCs/>
          <w:color w:val="AEAAAA" w:themeColor="background2" w:themeShade="BF"/>
        </w:rPr>
      </w:pPr>
      <w:r w:rsidRPr="00DA6B0C">
        <w:rPr>
          <w:b/>
          <w:bCs/>
        </w:rPr>
        <w:t xml:space="preserve">Infração: </w:t>
      </w:r>
      <w:r w:rsidRPr="00ED6BBE">
        <w:rPr>
          <w:i/>
          <w:iCs/>
          <w:color w:val="AEAAAA" w:themeColor="background2" w:themeShade="BF"/>
        </w:rPr>
        <w:t>(</w:t>
      </w:r>
      <w:r w:rsidR="004B2ED5" w:rsidRPr="00ED6BBE">
        <w:rPr>
          <w:i/>
          <w:iCs/>
          <w:color w:val="AEAAAA" w:themeColor="background2" w:themeShade="BF"/>
        </w:rPr>
        <w:t>incumprimento do(s) Artigo(s) …… dos regulamentos …)</w:t>
      </w:r>
    </w:p>
    <w:p w14:paraId="04BC0694" w14:textId="2F0F2D39" w:rsidR="0060072E" w:rsidRDefault="0060072E" w:rsidP="004B2ED5">
      <w:pPr>
        <w:jc w:val="both"/>
        <w:rPr>
          <w:rStyle w:val="ts-alignment-element"/>
          <w:rFonts w:cstheme="minorHAnsi"/>
          <w:i/>
          <w:iCs/>
          <w:sz w:val="21"/>
          <w:szCs w:val="21"/>
        </w:rPr>
      </w:pPr>
      <w:r w:rsidRPr="00DA6B0C">
        <w:rPr>
          <w:b/>
          <w:bCs/>
        </w:rPr>
        <w:t>Decisão</w:t>
      </w:r>
      <w:r w:rsidR="000F2D86">
        <w:rPr>
          <w:b/>
          <w:bCs/>
        </w:rPr>
        <w:t>:</w:t>
      </w:r>
      <w:r w:rsidR="00D9597D">
        <w:rPr>
          <w:b/>
          <w:bCs/>
        </w:rPr>
        <w:t xml:space="preserve"> multa de ……€</w:t>
      </w:r>
    </w:p>
    <w:p w14:paraId="05262515" w14:textId="2B9BBC65" w:rsidR="008F66D0" w:rsidRPr="00B42B6A" w:rsidRDefault="008F66D0" w:rsidP="008F66D0">
      <w:pPr>
        <w:jc w:val="both"/>
        <w:rPr>
          <w:rFonts w:cstheme="minorHAnsi"/>
          <w:b/>
          <w:bCs/>
          <w:i/>
          <w:iCs/>
          <w:color w:val="808080" w:themeColor="background1" w:themeShade="80"/>
          <w:sz w:val="18"/>
          <w:szCs w:val="18"/>
        </w:rPr>
      </w:pP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[Multas: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Nos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termos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artigo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12.</w:t>
      </w:r>
      <w:r w:rsidR="0009641D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8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Código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Desportivo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Internacional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da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FIA,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as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coimas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serão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pagas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no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prazo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de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48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horas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="0009641D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seguintes à sua comunicação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.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Qualquer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atraso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no pagamento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pode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implicar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suspensão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durante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período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em que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uma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coima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permanece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por</w:t>
      </w:r>
      <w:r w:rsidRPr="00B42B6A">
        <w:rPr>
          <w:rFonts w:cstheme="minorHAnsi"/>
          <w:i/>
          <w:iCs/>
          <w:color w:val="808080" w:themeColor="background1" w:themeShade="80"/>
          <w:sz w:val="18"/>
          <w:szCs w:val="18"/>
        </w:rPr>
        <w:t xml:space="preserve"> </w:t>
      </w:r>
      <w:r w:rsidRPr="00B42B6A">
        <w:rPr>
          <w:rStyle w:val="ts-alignment-element"/>
          <w:rFonts w:cstheme="minorHAnsi"/>
          <w:i/>
          <w:iCs/>
          <w:color w:val="808080" w:themeColor="background1" w:themeShade="80"/>
          <w:sz w:val="18"/>
          <w:szCs w:val="18"/>
        </w:rPr>
        <w:t>pagar.]</w:t>
      </w:r>
    </w:p>
    <w:p w14:paraId="0B231C93" w14:textId="4DB6FC9B" w:rsidR="0060072E" w:rsidRPr="00ED6BBE" w:rsidRDefault="00F11A79" w:rsidP="004B2ED5">
      <w:pPr>
        <w:jc w:val="both"/>
        <w:rPr>
          <w:i/>
          <w:iCs/>
          <w:color w:val="AEAAAA" w:themeColor="background2" w:themeShade="BF"/>
        </w:rPr>
      </w:pPr>
      <w:r w:rsidRPr="00DA6B0C">
        <w:rPr>
          <w:b/>
          <w:bCs/>
        </w:rPr>
        <w:t>Motivo:</w:t>
      </w:r>
      <w:r w:rsidR="000F1BE5" w:rsidRPr="00DA6B0C">
        <w:t xml:space="preserve"> </w:t>
      </w:r>
      <w:r w:rsidR="00ED6BBE" w:rsidRPr="00ED6BBE">
        <w:rPr>
          <w:color w:val="AEAAAA" w:themeColor="background2" w:themeShade="BF"/>
        </w:rPr>
        <w:t xml:space="preserve">(Tendo analisado extensivamente o assunto, e ouvido o Diretor de Equipa / Piloto / Navegador, </w:t>
      </w:r>
      <w:r w:rsidR="00EF55A2">
        <w:rPr>
          <w:color w:val="AEAAAA" w:themeColor="background2" w:themeShade="BF"/>
        </w:rPr>
        <w:t xml:space="preserve">outros, </w:t>
      </w:r>
      <w:r w:rsidR="00ED6BBE" w:rsidRPr="00ED6BBE">
        <w:rPr>
          <w:color w:val="AEAAAA" w:themeColor="background2" w:themeShade="BF"/>
        </w:rPr>
        <w:t>que apresentou as seguintes declarações</w:t>
      </w:r>
      <w:proofErr w:type="gramStart"/>
      <w:r w:rsidR="00ED6BBE" w:rsidRPr="00ED6BBE">
        <w:rPr>
          <w:color w:val="AEAAAA" w:themeColor="background2" w:themeShade="BF"/>
        </w:rPr>
        <w:t>…….</w:t>
      </w:r>
      <w:proofErr w:type="gramEnd"/>
      <w:r w:rsidR="00ED6BBE" w:rsidRPr="00ED6BBE">
        <w:rPr>
          <w:color w:val="AEAAAA" w:themeColor="background2" w:themeShade="BF"/>
        </w:rPr>
        <w:t>., o CCD determinou que</w:t>
      </w:r>
      <w:r w:rsidR="007F3770">
        <w:rPr>
          <w:color w:val="AEAAAA" w:themeColor="background2" w:themeShade="BF"/>
        </w:rPr>
        <w:t xml:space="preserve"> …)</w:t>
      </w:r>
    </w:p>
    <w:p w14:paraId="06763805" w14:textId="59201053" w:rsidR="00636F5B" w:rsidRDefault="00CA5AED" w:rsidP="00636F5B">
      <w:pPr>
        <w:spacing w:after="0" w:line="240" w:lineRule="auto"/>
        <w:jc w:val="both"/>
        <w:rPr>
          <w:sz w:val="20"/>
          <w:szCs w:val="20"/>
        </w:rPr>
      </w:pPr>
      <w:bookmarkStart w:id="0" w:name="_Hlk48150855"/>
      <w:r>
        <w:rPr>
          <w:sz w:val="20"/>
          <w:szCs w:val="20"/>
        </w:rPr>
        <w:t>Ao</w:t>
      </w:r>
      <w:r w:rsidR="00636F5B" w:rsidRPr="005941B5">
        <w:rPr>
          <w:sz w:val="20"/>
          <w:szCs w:val="20"/>
        </w:rPr>
        <w:t xml:space="preserve">s concorrentes </w:t>
      </w:r>
      <w:r>
        <w:rPr>
          <w:sz w:val="20"/>
          <w:szCs w:val="20"/>
        </w:rPr>
        <w:t xml:space="preserve">é recordado </w:t>
      </w:r>
      <w:r w:rsidR="00636F5B" w:rsidRPr="005941B5">
        <w:rPr>
          <w:sz w:val="20"/>
          <w:szCs w:val="20"/>
        </w:rPr>
        <w:t xml:space="preserve">o direito </w:t>
      </w:r>
      <w:r>
        <w:rPr>
          <w:sz w:val="20"/>
          <w:szCs w:val="20"/>
        </w:rPr>
        <w:t>de</w:t>
      </w:r>
      <w:r w:rsidR="00636F5B" w:rsidRPr="005941B5">
        <w:rPr>
          <w:sz w:val="20"/>
          <w:szCs w:val="20"/>
        </w:rPr>
        <w:t xml:space="preserve"> apelar </w:t>
      </w:r>
      <w:r>
        <w:rPr>
          <w:sz w:val="20"/>
          <w:szCs w:val="20"/>
        </w:rPr>
        <w:t>de certas</w:t>
      </w:r>
      <w:r w:rsidR="00636F5B" w:rsidRPr="005941B5">
        <w:rPr>
          <w:sz w:val="20"/>
          <w:szCs w:val="20"/>
        </w:rPr>
        <w:t xml:space="preserve"> decisões dos Comissários</w:t>
      </w:r>
      <w:r>
        <w:rPr>
          <w:sz w:val="20"/>
          <w:szCs w:val="20"/>
        </w:rPr>
        <w:t xml:space="preserve"> Desportivos</w:t>
      </w:r>
      <w:r w:rsidR="00636F5B" w:rsidRPr="005941B5">
        <w:rPr>
          <w:sz w:val="20"/>
          <w:szCs w:val="20"/>
        </w:rPr>
        <w:t>, de acordo com o</w:t>
      </w:r>
      <w:r>
        <w:rPr>
          <w:sz w:val="20"/>
          <w:szCs w:val="20"/>
        </w:rPr>
        <w:t xml:space="preserve"> Artigo 15 do Código Desportivo Internacional da FIA e do</w:t>
      </w:r>
      <w:r w:rsidR="00636F5B" w:rsidRPr="005941B5">
        <w:rPr>
          <w:sz w:val="20"/>
          <w:szCs w:val="20"/>
        </w:rPr>
        <w:t xml:space="preserve"> Artigo 14 das P</w:t>
      </w:r>
      <w:r>
        <w:rPr>
          <w:sz w:val="20"/>
          <w:szCs w:val="20"/>
        </w:rPr>
        <w:t>rescrições Gerais de Automobilismo e Karting</w:t>
      </w:r>
      <w:r w:rsidR="00636F5B" w:rsidRPr="005941B5">
        <w:rPr>
          <w:sz w:val="20"/>
          <w:szCs w:val="20"/>
        </w:rPr>
        <w:t>, dentro do prazo regulamentado.</w:t>
      </w:r>
    </w:p>
    <w:bookmarkEnd w:id="0"/>
    <w:p w14:paraId="5AD5232B" w14:textId="3DB31B43" w:rsidR="005941B5" w:rsidRDefault="005941B5" w:rsidP="005941B5">
      <w:pPr>
        <w:spacing w:after="0" w:line="240" w:lineRule="auto"/>
        <w:jc w:val="both"/>
        <w:rPr>
          <w:sz w:val="20"/>
          <w:szCs w:val="20"/>
        </w:rPr>
      </w:pPr>
    </w:p>
    <w:p w14:paraId="1B29AFBC" w14:textId="6CD5246C" w:rsidR="005941B5" w:rsidRDefault="005941B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50770854" w14:textId="77777777" w:rsidR="00C715FF" w:rsidRDefault="00C715FF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4032EE48" w14:textId="77777777" w:rsidR="00C715FF" w:rsidRDefault="00C715FF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0A465669" w14:textId="77777777" w:rsidR="00C715FF" w:rsidRDefault="00C715FF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58B29B84" w14:textId="77777777" w:rsidR="00C715FF" w:rsidRDefault="00C715FF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47E345C2" w14:textId="74F80D7F" w:rsidR="00C05DB6" w:rsidRDefault="00C05DB6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6B2AC229" w14:textId="77777777" w:rsidR="00C05DB6" w:rsidRPr="005941B5" w:rsidRDefault="00C05DB6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9641D" w14:paraId="0B7D6529" w14:textId="77777777" w:rsidTr="00AB440F">
        <w:tc>
          <w:tcPr>
            <w:tcW w:w="2831" w:type="dxa"/>
          </w:tcPr>
          <w:p w14:paraId="45DDCBE3" w14:textId="77777777" w:rsidR="0009641D" w:rsidRDefault="0009641D" w:rsidP="00AB440F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68E390F0" w14:textId="77777777" w:rsidR="0009641D" w:rsidRDefault="0009641D" w:rsidP="00AB440F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7D3C4058" w14:textId="77777777" w:rsidR="0009641D" w:rsidRPr="00090898" w:rsidRDefault="0009641D" w:rsidP="00AB440F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09641D" w14:paraId="6702EB60" w14:textId="77777777" w:rsidTr="00AB440F">
        <w:tc>
          <w:tcPr>
            <w:tcW w:w="2831" w:type="dxa"/>
          </w:tcPr>
          <w:p w14:paraId="649E8CAA" w14:textId="77777777" w:rsidR="0009641D" w:rsidRPr="00DE0522" w:rsidRDefault="0009641D" w:rsidP="00AB44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31874D7F" w14:textId="77777777" w:rsidR="0009641D" w:rsidRPr="00DE0522" w:rsidRDefault="0009641D" w:rsidP="00AB44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2EB4BEA7" w14:textId="77777777" w:rsidR="0009641D" w:rsidRPr="00DE0522" w:rsidRDefault="0009641D" w:rsidP="00AB44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3E946AD" w14:textId="77777777" w:rsidR="00C05DB6" w:rsidRDefault="00C05DB6" w:rsidP="0009641D">
      <w:pPr>
        <w:pBdr>
          <w:bottom w:val="single" w:sz="12" w:space="1" w:color="auto"/>
        </w:pBdr>
        <w:spacing w:after="0"/>
        <w:rPr>
          <w:b/>
          <w:bCs/>
          <w:sz w:val="20"/>
          <w:szCs w:val="20"/>
        </w:rPr>
      </w:pPr>
    </w:p>
    <w:p w14:paraId="6424C14D" w14:textId="77777777" w:rsidR="00B42B6A" w:rsidRDefault="00B42B6A" w:rsidP="00C05DB6">
      <w:pPr>
        <w:spacing w:after="0"/>
        <w:jc w:val="center"/>
        <w:rPr>
          <w:b/>
          <w:bCs/>
          <w:sz w:val="20"/>
          <w:szCs w:val="20"/>
        </w:rPr>
      </w:pPr>
    </w:p>
    <w:p w14:paraId="652D7599" w14:textId="1749275A" w:rsidR="00C05DB6" w:rsidRDefault="00C05DB6" w:rsidP="00B42B6A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DA6B0C" w:rsidRPr="00184C6A" w14:paraId="71186BFB" w14:textId="77777777" w:rsidTr="00563CF4">
        <w:trPr>
          <w:trHeight w:val="538"/>
          <w:jc w:val="center"/>
        </w:trPr>
        <w:tc>
          <w:tcPr>
            <w:tcW w:w="2547" w:type="dxa"/>
          </w:tcPr>
          <w:p w14:paraId="64E49275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2FD3891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61400BFA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DA6B0C" w:rsidRPr="00184C6A" w14:paraId="28585827" w14:textId="77777777" w:rsidTr="00563CF4">
        <w:trPr>
          <w:trHeight w:val="538"/>
          <w:jc w:val="center"/>
        </w:trPr>
        <w:tc>
          <w:tcPr>
            <w:tcW w:w="2547" w:type="dxa"/>
          </w:tcPr>
          <w:p w14:paraId="50F3672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24CA383D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7CDC3E8B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4FD34A96" w14:textId="196403D0" w:rsidR="00A71CC2" w:rsidRDefault="00A71CC2" w:rsidP="00C05DB6">
      <w:pPr>
        <w:jc w:val="both"/>
        <w:rPr>
          <w:sz w:val="20"/>
          <w:szCs w:val="20"/>
        </w:rPr>
      </w:pPr>
    </w:p>
    <w:p w14:paraId="2CF30879" w14:textId="66842E9B" w:rsidR="00DA6B0C" w:rsidRPr="007E51F4" w:rsidRDefault="00DA6B0C" w:rsidP="00C05DB6">
      <w:pPr>
        <w:jc w:val="both"/>
        <w:rPr>
          <w:b/>
          <w:bCs/>
          <w:sz w:val="20"/>
          <w:szCs w:val="20"/>
        </w:rPr>
      </w:pPr>
      <w:r w:rsidRPr="007E51F4">
        <w:rPr>
          <w:b/>
          <w:bCs/>
          <w:sz w:val="20"/>
          <w:szCs w:val="20"/>
        </w:rPr>
        <w:t>P</w:t>
      </w:r>
      <w:r w:rsidR="007E51F4" w:rsidRPr="007E51F4">
        <w:rPr>
          <w:b/>
          <w:bCs/>
          <w:sz w:val="20"/>
          <w:szCs w:val="20"/>
        </w:rPr>
        <w:t>u</w:t>
      </w:r>
      <w:r w:rsidRPr="007E51F4">
        <w:rPr>
          <w:b/>
          <w:bCs/>
          <w:sz w:val="20"/>
          <w:szCs w:val="20"/>
        </w:rPr>
        <w:t xml:space="preserve">blicado no Quadro Oficial da </w:t>
      </w:r>
      <w:r w:rsidR="007E51F4" w:rsidRPr="007E51F4">
        <w:rPr>
          <w:b/>
          <w:bCs/>
          <w:sz w:val="20"/>
          <w:szCs w:val="20"/>
        </w:rPr>
        <w:t>C</w:t>
      </w:r>
      <w:r w:rsidRPr="007E51F4">
        <w:rPr>
          <w:b/>
          <w:bCs/>
          <w:sz w:val="20"/>
          <w:szCs w:val="20"/>
        </w:rPr>
        <w:t>ompetição</w:t>
      </w:r>
      <w:r w:rsidR="007E51F4" w:rsidRPr="007E51F4">
        <w:rPr>
          <w:b/>
          <w:bCs/>
          <w:sz w:val="20"/>
          <w:szCs w:val="20"/>
        </w:rPr>
        <w:t xml:space="preserve"> em </w:t>
      </w:r>
      <w:r w:rsidR="00B9541F">
        <w:rPr>
          <w:b/>
          <w:bCs/>
          <w:sz w:val="20"/>
          <w:szCs w:val="20"/>
        </w:rPr>
        <w:t>___________________</w:t>
      </w:r>
      <w:r w:rsidR="007E51F4" w:rsidRPr="007E51F4">
        <w:rPr>
          <w:b/>
          <w:bCs/>
          <w:sz w:val="20"/>
          <w:szCs w:val="20"/>
        </w:rPr>
        <w:t xml:space="preserve"> às </w:t>
      </w:r>
      <w:r w:rsidR="00B9541F">
        <w:rPr>
          <w:b/>
          <w:bCs/>
          <w:sz w:val="20"/>
          <w:szCs w:val="20"/>
        </w:rPr>
        <w:t>_____</w:t>
      </w:r>
      <w:proofErr w:type="gramStart"/>
      <w:r w:rsidR="00B9541F">
        <w:rPr>
          <w:b/>
          <w:bCs/>
          <w:sz w:val="20"/>
          <w:szCs w:val="20"/>
        </w:rPr>
        <w:t>_:_</w:t>
      </w:r>
      <w:proofErr w:type="gramEnd"/>
      <w:r w:rsidR="00B9541F">
        <w:rPr>
          <w:b/>
          <w:bCs/>
          <w:sz w:val="20"/>
          <w:szCs w:val="20"/>
        </w:rPr>
        <w:t>_____</w:t>
      </w:r>
      <w:r w:rsidR="007E51F4" w:rsidRPr="007E51F4">
        <w:rPr>
          <w:b/>
          <w:bCs/>
          <w:sz w:val="20"/>
          <w:szCs w:val="20"/>
        </w:rPr>
        <w:t>h</w:t>
      </w:r>
    </w:p>
    <w:sectPr w:rsidR="00DA6B0C" w:rsidRPr="007E51F4" w:rsidSect="005A0EA5">
      <w:headerReference w:type="default" r:id="rId9"/>
      <w:footerReference w:type="default" r:id="rId10"/>
      <w:pgSz w:w="11906" w:h="16838"/>
      <w:pgMar w:top="426" w:right="1701" w:bottom="0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E27C" w14:textId="77777777" w:rsidR="00561D96" w:rsidRDefault="00561D96" w:rsidP="005E6E05">
      <w:pPr>
        <w:spacing w:after="0" w:line="240" w:lineRule="auto"/>
      </w:pPr>
      <w:r>
        <w:separator/>
      </w:r>
    </w:p>
  </w:endnote>
  <w:endnote w:type="continuationSeparator" w:id="0">
    <w:p w14:paraId="13D71C13" w14:textId="77777777" w:rsidR="00561D96" w:rsidRDefault="00561D96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2EAE4F0D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Decisão FPAK 202</w:t>
    </w:r>
    <w:r w:rsidR="005A0EA5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47DB" w14:textId="77777777" w:rsidR="00561D96" w:rsidRDefault="00561D96" w:rsidP="005E6E05">
      <w:pPr>
        <w:spacing w:after="0" w:line="240" w:lineRule="auto"/>
      </w:pPr>
      <w:r>
        <w:separator/>
      </w:r>
    </w:p>
  </w:footnote>
  <w:footnote w:type="continuationSeparator" w:id="0">
    <w:p w14:paraId="6398B454" w14:textId="77777777" w:rsidR="00561D96" w:rsidRDefault="00561D96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5A0EA5" w:rsidRPr="005A0EA5" w14:paraId="2EE18BC1" w14:textId="77777777">
      <w:tc>
        <w:tcPr>
          <w:tcW w:w="1413" w:type="dxa"/>
          <w:hideMark/>
        </w:tcPr>
        <w:p w14:paraId="5B761440" w14:textId="68B751F3" w:rsidR="005A0EA5" w:rsidRPr="005A0EA5" w:rsidRDefault="005A0EA5" w:rsidP="005A0EA5">
          <w:pPr>
            <w:pStyle w:val="Cabealho"/>
            <w:rPr>
              <w:noProof/>
            </w:rPr>
          </w:pPr>
          <w:r w:rsidRPr="005A0EA5">
            <w:rPr>
              <w:noProof/>
            </w:rPr>
            <w:drawing>
              <wp:inline distT="0" distB="0" distL="0" distR="0" wp14:anchorId="6B6D4ED4" wp14:editId="373AE030">
                <wp:extent cx="762000" cy="714375"/>
                <wp:effectExtent l="0" t="0" r="0" b="9525"/>
                <wp:docPr id="139278451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5BF3B131" w14:textId="77777777" w:rsidR="005A0EA5" w:rsidRPr="005A0EA5" w:rsidRDefault="005A0EA5" w:rsidP="005A0EA5">
          <w:pPr>
            <w:pStyle w:val="Cabealho"/>
            <w:rPr>
              <w:noProof/>
            </w:rPr>
          </w:pPr>
          <w:r w:rsidRPr="005A0EA5">
            <w:rPr>
              <w:noProof/>
            </w:rPr>
            <w:t>Nome da Prova / Logo da Prova</w:t>
          </w:r>
        </w:p>
      </w:tc>
    </w:tr>
  </w:tbl>
  <w:p w14:paraId="2AC153E8" w14:textId="77777777" w:rsidR="0009205E" w:rsidRDefault="00092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079B"/>
    <w:rsid w:val="00052F61"/>
    <w:rsid w:val="00064B0A"/>
    <w:rsid w:val="0009205E"/>
    <w:rsid w:val="0009641D"/>
    <w:rsid w:val="000C5153"/>
    <w:rsid w:val="000F1BE5"/>
    <w:rsid w:val="000F2D86"/>
    <w:rsid w:val="00152235"/>
    <w:rsid w:val="00184C6A"/>
    <w:rsid w:val="001E105E"/>
    <w:rsid w:val="001F2EFF"/>
    <w:rsid w:val="002140F5"/>
    <w:rsid w:val="00220CD8"/>
    <w:rsid w:val="002771B0"/>
    <w:rsid w:val="0029053C"/>
    <w:rsid w:val="002A5E06"/>
    <w:rsid w:val="002B5F08"/>
    <w:rsid w:val="00307FD9"/>
    <w:rsid w:val="00356E1E"/>
    <w:rsid w:val="003C520B"/>
    <w:rsid w:val="003E314F"/>
    <w:rsid w:val="00417B2C"/>
    <w:rsid w:val="00436F20"/>
    <w:rsid w:val="00444C3E"/>
    <w:rsid w:val="00464307"/>
    <w:rsid w:val="004B2ED5"/>
    <w:rsid w:val="004E03AD"/>
    <w:rsid w:val="00510A61"/>
    <w:rsid w:val="00561D96"/>
    <w:rsid w:val="00570134"/>
    <w:rsid w:val="005941B5"/>
    <w:rsid w:val="005A0EA5"/>
    <w:rsid w:val="005B7183"/>
    <w:rsid w:val="005C293D"/>
    <w:rsid w:val="005E6E05"/>
    <w:rsid w:val="0060072E"/>
    <w:rsid w:val="00636F5B"/>
    <w:rsid w:val="006934E7"/>
    <w:rsid w:val="006A5DE9"/>
    <w:rsid w:val="006C496B"/>
    <w:rsid w:val="006E2242"/>
    <w:rsid w:val="007055A5"/>
    <w:rsid w:val="007058A4"/>
    <w:rsid w:val="00740135"/>
    <w:rsid w:val="00740BF4"/>
    <w:rsid w:val="00745E38"/>
    <w:rsid w:val="00776698"/>
    <w:rsid w:val="007E51F4"/>
    <w:rsid w:val="007F3770"/>
    <w:rsid w:val="008B0535"/>
    <w:rsid w:val="008F66D0"/>
    <w:rsid w:val="00900E72"/>
    <w:rsid w:val="00941D17"/>
    <w:rsid w:val="00A51E71"/>
    <w:rsid w:val="00A53AC6"/>
    <w:rsid w:val="00A60FE3"/>
    <w:rsid w:val="00A61EA3"/>
    <w:rsid w:val="00A71CC2"/>
    <w:rsid w:val="00B42B6A"/>
    <w:rsid w:val="00B5296C"/>
    <w:rsid w:val="00B9541F"/>
    <w:rsid w:val="00BA1EDA"/>
    <w:rsid w:val="00BB0508"/>
    <w:rsid w:val="00BD7147"/>
    <w:rsid w:val="00C05DB6"/>
    <w:rsid w:val="00C32B1A"/>
    <w:rsid w:val="00C715FF"/>
    <w:rsid w:val="00CA5AED"/>
    <w:rsid w:val="00D0206A"/>
    <w:rsid w:val="00D9597D"/>
    <w:rsid w:val="00DA6B0C"/>
    <w:rsid w:val="00E43215"/>
    <w:rsid w:val="00E577B7"/>
    <w:rsid w:val="00E76898"/>
    <w:rsid w:val="00EA0DB3"/>
    <w:rsid w:val="00ED6BBE"/>
    <w:rsid w:val="00EF55A2"/>
    <w:rsid w:val="00F11A79"/>
    <w:rsid w:val="00F32C10"/>
    <w:rsid w:val="00F56390"/>
    <w:rsid w:val="00FA2C96"/>
    <w:rsid w:val="00FA679E"/>
    <w:rsid w:val="00FC3CF5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F4A6E-7A04-4F32-81DA-DA36CD390B36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FEFEA60A-E88B-4177-8E1F-2574E08F0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0E4BC-0D24-45C8-85D2-AF7864248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39</cp:revision>
  <dcterms:created xsi:type="dcterms:W3CDTF">2020-02-14T23:51:00Z</dcterms:created>
  <dcterms:modified xsi:type="dcterms:W3CDTF">2026-04-30T13:45:00Z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